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09" w:rsidRDefault="00FE0209" w:rsidP="00E57509">
      <w:pPr>
        <w:jc w:val="center"/>
        <w:rPr>
          <w:rFonts w:ascii="Comic Sans MS" w:hAnsi="Comic Sans MS"/>
          <w:b/>
        </w:rPr>
      </w:pPr>
    </w:p>
    <w:p w:rsidR="00E57509" w:rsidRDefault="00E57509" w:rsidP="00FE0209">
      <w:pPr>
        <w:jc w:val="center"/>
        <w:rPr>
          <w:rFonts w:ascii="Comic Sans MS" w:hAnsi="Comic Sans MS"/>
          <w:b/>
        </w:rPr>
      </w:pPr>
      <w:r w:rsidRPr="00FE0209">
        <w:rPr>
          <w:rFonts w:ascii="Comic Sans MS" w:hAnsi="Comic Sans MS"/>
          <w:b/>
        </w:rPr>
        <w:t>Honors Bio Lab: The effect of substrate concentration on enzyme activity</w:t>
      </w:r>
    </w:p>
    <w:p w:rsidR="00FE0209" w:rsidRPr="00FE0209" w:rsidRDefault="00FE0209" w:rsidP="00FE0209">
      <w:pPr>
        <w:jc w:val="center"/>
        <w:rPr>
          <w:rFonts w:ascii="Comic Sans MS" w:hAnsi="Comic Sans MS"/>
          <w:b/>
        </w:rPr>
      </w:pPr>
    </w:p>
    <w:p w:rsidR="00C224A3" w:rsidRDefault="00E57509" w:rsidP="00E57509">
      <w:pPr>
        <w:pStyle w:val="ListParagraph"/>
        <w:numPr>
          <w:ilvl w:val="0"/>
          <w:numId w:val="1"/>
        </w:numPr>
      </w:pPr>
      <w:r w:rsidRPr="00E57509">
        <w:rPr>
          <w:b/>
        </w:rPr>
        <w:t>Question:</w:t>
      </w:r>
      <w:r w:rsidRPr="00E57509">
        <w:rPr>
          <w:rFonts w:ascii="Copperplate Gothic Light" w:hAnsi="Copperplate Gothic Light"/>
        </w:rPr>
        <w:t xml:space="preserve"> </w:t>
      </w:r>
      <w:r w:rsidRPr="00FA4C16">
        <w:rPr>
          <w:rFonts w:ascii="Copperplate Gothic Light" w:hAnsi="Copperplate Gothic Light"/>
          <w:sz w:val="20"/>
        </w:rPr>
        <w:t>How does substrate (H</w:t>
      </w:r>
      <w:r w:rsidRPr="00FA4C16">
        <w:rPr>
          <w:rFonts w:ascii="Copperplate Gothic Light" w:hAnsi="Copperplate Gothic Light"/>
          <w:sz w:val="20"/>
          <w:vertAlign w:val="subscript"/>
        </w:rPr>
        <w:t>2</w:t>
      </w:r>
      <w:r w:rsidRPr="00FA4C16">
        <w:rPr>
          <w:rFonts w:ascii="Copperplate Gothic Light" w:hAnsi="Copperplate Gothic Light"/>
          <w:sz w:val="20"/>
        </w:rPr>
        <w:t>O</w:t>
      </w:r>
      <w:r w:rsidRPr="00FA4C16">
        <w:rPr>
          <w:rFonts w:ascii="Copperplate Gothic Light" w:hAnsi="Copperplate Gothic Light"/>
          <w:sz w:val="20"/>
          <w:vertAlign w:val="subscript"/>
        </w:rPr>
        <w:t>2</w:t>
      </w:r>
      <w:r w:rsidRPr="00FA4C16">
        <w:rPr>
          <w:rFonts w:ascii="Copperplate Gothic Light" w:hAnsi="Copperplate Gothic Light"/>
          <w:sz w:val="20"/>
        </w:rPr>
        <w:t>) concentration affect enzyme (catalase) activity?</w:t>
      </w:r>
    </w:p>
    <w:p w:rsidR="00E57509" w:rsidRDefault="00E57509" w:rsidP="00E57509">
      <w:pPr>
        <w:pStyle w:val="ListParagraph"/>
        <w:ind w:left="1080"/>
      </w:pPr>
    </w:p>
    <w:p w:rsidR="00E57509" w:rsidRPr="00E57509" w:rsidRDefault="00E57509" w:rsidP="00E57509">
      <w:pPr>
        <w:pStyle w:val="ListParagraph"/>
        <w:numPr>
          <w:ilvl w:val="0"/>
          <w:numId w:val="1"/>
        </w:numPr>
        <w:rPr>
          <w:b/>
        </w:rPr>
      </w:pPr>
      <w:r w:rsidRPr="00E57509">
        <w:rPr>
          <w:b/>
        </w:rPr>
        <w:t>Background info</w:t>
      </w:r>
    </w:p>
    <w:p w:rsidR="00E57509" w:rsidRPr="00511150" w:rsidRDefault="00E57509" w:rsidP="00E57509">
      <w:pPr>
        <w:widowControl w:val="0"/>
        <w:autoSpaceDE w:val="0"/>
        <w:autoSpaceDN w:val="0"/>
        <w:adjustRightInd w:val="0"/>
        <w:spacing w:after="120" w:line="360" w:lineRule="atLeast"/>
        <w:rPr>
          <w:rFonts w:cs="Georgia"/>
          <w:color w:val="1A1A1A"/>
        </w:rPr>
      </w:pPr>
      <w:r w:rsidRPr="00511150">
        <w:rPr>
          <w:bCs/>
          <w:color w:val="1A1A1A"/>
        </w:rPr>
        <w:t>The enzyme catalase</w:t>
      </w:r>
      <w:r w:rsidRPr="00511150">
        <w:rPr>
          <w:color w:val="1A1A1A"/>
        </w:rPr>
        <w:t xml:space="preserve"> is found in many organisms, from celery to humans to yeast, because it plays a very important role in protecting cells. Hydrogen peroxide (H</w:t>
      </w:r>
      <w:r w:rsidRPr="00511150">
        <w:rPr>
          <w:color w:val="1A1A1A"/>
          <w:vertAlign w:val="subscript"/>
        </w:rPr>
        <w:t>2</w:t>
      </w:r>
      <w:r w:rsidRPr="00511150">
        <w:rPr>
          <w:color w:val="1A1A1A"/>
        </w:rPr>
        <w:t>O</w:t>
      </w:r>
      <w:r w:rsidRPr="00511150">
        <w:rPr>
          <w:color w:val="1A1A1A"/>
          <w:vertAlign w:val="subscript"/>
        </w:rPr>
        <w:t>2</w:t>
      </w:r>
      <w:r w:rsidRPr="00511150">
        <w:rPr>
          <w:color w:val="1A1A1A"/>
        </w:rPr>
        <w:t>) is a normal byproduct of cellular metabolism but it is toxic to cells – if it was not broken down it would kill cells. The enzyme</w:t>
      </w:r>
      <w:r w:rsidRPr="00511150">
        <w:rPr>
          <w:b/>
          <w:bCs/>
          <w:color w:val="1A1A1A"/>
        </w:rPr>
        <w:t xml:space="preserve"> catalase</w:t>
      </w:r>
      <w:r w:rsidRPr="00511150">
        <w:rPr>
          <w:b/>
          <w:color w:val="1A1A1A"/>
        </w:rPr>
        <w:t xml:space="preserve"> speeds up the breakdown of hydrogen peroxide (H</w:t>
      </w:r>
      <w:r w:rsidRPr="00511150">
        <w:rPr>
          <w:b/>
          <w:color w:val="1A1A1A"/>
          <w:vertAlign w:val="subscript"/>
        </w:rPr>
        <w:t>2</w:t>
      </w:r>
      <w:r w:rsidRPr="00511150">
        <w:rPr>
          <w:b/>
          <w:color w:val="1A1A1A"/>
        </w:rPr>
        <w:t>O</w:t>
      </w:r>
      <w:r w:rsidRPr="00511150">
        <w:rPr>
          <w:b/>
          <w:color w:val="1A1A1A"/>
          <w:vertAlign w:val="subscript"/>
        </w:rPr>
        <w:t>2</w:t>
      </w:r>
      <w:r w:rsidRPr="00511150">
        <w:rPr>
          <w:b/>
          <w:color w:val="1A1A1A"/>
        </w:rPr>
        <w:t>) into water (H</w:t>
      </w:r>
      <w:r w:rsidRPr="00511150">
        <w:rPr>
          <w:b/>
          <w:color w:val="1A1A1A"/>
          <w:vertAlign w:val="subscript"/>
        </w:rPr>
        <w:t>2</w:t>
      </w:r>
      <w:r w:rsidRPr="00511150">
        <w:rPr>
          <w:b/>
          <w:color w:val="1A1A1A"/>
        </w:rPr>
        <w:t>O) and oxygen (O</w:t>
      </w:r>
      <w:r w:rsidRPr="00511150">
        <w:rPr>
          <w:b/>
          <w:color w:val="1A1A1A"/>
          <w:vertAlign w:val="subscript"/>
        </w:rPr>
        <w:t>2</w:t>
      </w:r>
      <w:r w:rsidRPr="00511150">
        <w:rPr>
          <w:b/>
          <w:color w:val="1A1A1A"/>
        </w:rPr>
        <w:t>)</w:t>
      </w:r>
      <w:r w:rsidRPr="00511150">
        <w:rPr>
          <w:color w:val="1A1A1A"/>
        </w:rPr>
        <w:t xml:space="preserve">, both of which are not harmful cells. </w:t>
      </w:r>
    </w:p>
    <w:p w:rsidR="00E57509" w:rsidRPr="00511150" w:rsidRDefault="001942DF" w:rsidP="00E57509">
      <w:pPr>
        <w:widowControl w:val="0"/>
        <w:autoSpaceDE w:val="0"/>
        <w:autoSpaceDN w:val="0"/>
        <w:adjustRightInd w:val="0"/>
        <w:spacing w:after="120" w:line="360" w:lineRule="atLeast"/>
        <w:jc w:val="center"/>
        <w:rPr>
          <w:rFonts w:cs="Georgia"/>
          <w:color w:val="1A1A1A"/>
          <w:sz w:val="52"/>
          <w:lang w:val="es-ES"/>
        </w:rPr>
      </w:pPr>
      <w:r w:rsidRPr="00511150">
        <w:rPr>
          <w:noProof/>
          <w:color w:val="1A1A1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82FC5" wp14:editId="424D8C8E">
                <wp:simplePos x="0" y="0"/>
                <wp:positionH relativeFrom="column">
                  <wp:posOffset>2722880</wp:posOffset>
                </wp:positionH>
                <wp:positionV relativeFrom="paragraph">
                  <wp:posOffset>78740</wp:posOffset>
                </wp:positionV>
                <wp:extent cx="831215" cy="480060"/>
                <wp:effectExtent l="0" t="19050" r="45085" b="34290"/>
                <wp:wrapNone/>
                <wp:docPr id="1" name="Righ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480060"/>
                        </a:xfrm>
                        <a:prstGeom prst="rightArrow">
                          <a:avLst>
                            <a:gd name="adj1" fmla="val 50000"/>
                            <a:gd name="adj2" fmla="val 43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509" w:rsidRDefault="00E57509" w:rsidP="00E57509">
                            <w:r>
                              <w:t>Catalase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left:0;text-align:left;margin-left:214.4pt;margin-top:6.2pt;width:65.45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">
                <v:textbox>
                  <w:txbxContent>
                    <w:p w:rsidR="00E57509" w:rsidRDefault="00E57509" w:rsidP="00E57509">
                      <w:r>
                        <w:t>Catalase</w:t>
                      </w:r>
                    </w:p>
                  </w:txbxContent>
                </v:textbox>
              </v:shape>
            </w:pict>
          </mc:Fallback>
        </mc:AlternateContent>
      </w:r>
      <w:r w:rsidR="00E57509" w:rsidRPr="00511150">
        <w:rPr>
          <w:color w:val="1A1A1A"/>
          <w:sz w:val="52"/>
          <w:lang w:val="es-ES"/>
        </w:rPr>
        <w:t>2 H</w:t>
      </w:r>
      <w:r w:rsidR="00E57509" w:rsidRPr="00511150">
        <w:rPr>
          <w:color w:val="1A1A1A"/>
          <w:sz w:val="52"/>
          <w:vertAlign w:val="subscript"/>
          <w:lang w:val="es-ES"/>
        </w:rPr>
        <w:t>2</w:t>
      </w:r>
      <w:r w:rsidR="00E57509" w:rsidRPr="00511150">
        <w:rPr>
          <w:color w:val="1A1A1A"/>
          <w:sz w:val="52"/>
          <w:lang w:val="es-ES"/>
        </w:rPr>
        <w:t>O</w:t>
      </w:r>
      <w:r w:rsidR="00E57509" w:rsidRPr="00511150">
        <w:rPr>
          <w:color w:val="1A1A1A"/>
          <w:sz w:val="52"/>
          <w:vertAlign w:val="subscript"/>
          <w:lang w:val="es-ES"/>
        </w:rPr>
        <w:t xml:space="preserve">2  </w:t>
      </w:r>
      <w:r w:rsidR="00E57509" w:rsidRPr="00511150">
        <w:rPr>
          <w:color w:val="1A1A1A"/>
          <w:sz w:val="52"/>
          <w:lang w:val="es-ES"/>
        </w:rPr>
        <w:t xml:space="preserve">                         2 H</w:t>
      </w:r>
      <w:r w:rsidR="00E57509" w:rsidRPr="00511150">
        <w:rPr>
          <w:color w:val="1A1A1A"/>
          <w:sz w:val="52"/>
          <w:vertAlign w:val="subscript"/>
          <w:lang w:val="es-ES"/>
        </w:rPr>
        <w:t>2</w:t>
      </w:r>
      <w:r w:rsidR="00E57509" w:rsidRPr="00511150">
        <w:rPr>
          <w:color w:val="1A1A1A"/>
          <w:sz w:val="52"/>
          <w:lang w:val="es-ES"/>
        </w:rPr>
        <w:t>O+ O</w:t>
      </w:r>
      <w:r w:rsidR="00E57509" w:rsidRPr="00511150">
        <w:rPr>
          <w:color w:val="1A1A1A"/>
          <w:sz w:val="52"/>
          <w:vertAlign w:val="subscript"/>
          <w:lang w:val="es-ES"/>
        </w:rPr>
        <w:t>2</w:t>
      </w:r>
    </w:p>
    <w:p w:rsidR="00E57509" w:rsidRPr="00E57509" w:rsidRDefault="00E57509" w:rsidP="00E57509">
      <w:pPr>
        <w:widowControl w:val="0"/>
        <w:autoSpaceDE w:val="0"/>
        <w:autoSpaceDN w:val="0"/>
        <w:adjustRightInd w:val="0"/>
        <w:spacing w:after="240" w:line="360" w:lineRule="atLeast"/>
        <w:rPr>
          <w:color w:val="1A1A1A"/>
        </w:rPr>
      </w:pPr>
      <w:r>
        <w:rPr>
          <w:color w:val="1A1A1A"/>
        </w:rPr>
        <w:tab/>
        <w:t xml:space="preserve">                  </w:t>
      </w:r>
      <w:r w:rsidR="001942DF">
        <w:rPr>
          <w:color w:val="1A1A1A"/>
        </w:rPr>
        <w:t xml:space="preserve">           </w:t>
      </w:r>
      <w:r w:rsidRPr="00E57509">
        <w:rPr>
          <w:color w:val="1A1A1A"/>
        </w:rPr>
        <w:t xml:space="preserve"> (</w:t>
      </w:r>
      <w:proofErr w:type="gramStart"/>
      <w:r w:rsidRPr="00E57509">
        <w:rPr>
          <w:color w:val="1A1A1A"/>
        </w:rPr>
        <w:t>substrate</w:t>
      </w:r>
      <w:proofErr w:type="gramEnd"/>
      <w:r w:rsidRPr="00E57509">
        <w:rPr>
          <w:color w:val="1A1A1A"/>
        </w:rPr>
        <w:t>)</w:t>
      </w:r>
      <w:r w:rsidRPr="00E57509">
        <w:rPr>
          <w:color w:val="1A1A1A"/>
        </w:rPr>
        <w:tab/>
      </w:r>
      <w:r w:rsidRPr="00E57509">
        <w:rPr>
          <w:color w:val="1A1A1A"/>
        </w:rPr>
        <w:tab/>
      </w:r>
      <w:r w:rsidRPr="00E57509">
        <w:rPr>
          <w:color w:val="1A1A1A"/>
        </w:rPr>
        <w:tab/>
      </w:r>
      <w:r w:rsidRPr="00E57509">
        <w:rPr>
          <w:color w:val="1A1A1A"/>
        </w:rPr>
        <w:tab/>
      </w:r>
      <w:r>
        <w:rPr>
          <w:color w:val="1A1A1A"/>
        </w:rPr>
        <w:t xml:space="preserve">                             </w:t>
      </w:r>
      <w:r w:rsidRPr="00E57509">
        <w:rPr>
          <w:color w:val="1A1A1A"/>
        </w:rPr>
        <w:t>(</w:t>
      </w:r>
      <w:proofErr w:type="gramStart"/>
      <w:r w:rsidRPr="00E57509">
        <w:rPr>
          <w:color w:val="1A1A1A"/>
        </w:rPr>
        <w:t>products</w:t>
      </w:r>
      <w:proofErr w:type="gramEnd"/>
      <w:r w:rsidRPr="00E57509">
        <w:rPr>
          <w:color w:val="1A1A1A"/>
        </w:rPr>
        <w:t>)</w:t>
      </w:r>
    </w:p>
    <w:p w:rsidR="00E57509" w:rsidRPr="00E57509" w:rsidRDefault="00E57509" w:rsidP="00E57509">
      <w:pPr>
        <w:pStyle w:val="ListParagraph"/>
        <w:ind w:left="1080"/>
      </w:pPr>
    </w:p>
    <w:p w:rsidR="00E57509" w:rsidRPr="00E57509" w:rsidRDefault="00A71BFD" w:rsidP="00E57509">
      <w:pPr>
        <w:pStyle w:val="ListParagraph"/>
        <w:numPr>
          <w:ilvl w:val="0"/>
          <w:numId w:val="1"/>
        </w:numPr>
      </w:pPr>
      <w:r>
        <w:t>Identify the following:</w:t>
      </w:r>
    </w:p>
    <w:p w:rsidR="00E57509" w:rsidRDefault="00E57509" w:rsidP="00E57509">
      <w:pPr>
        <w:pStyle w:val="ListParagraph"/>
        <w:ind w:left="1080"/>
      </w:pPr>
    </w:p>
    <w:p w:rsidR="00E57509" w:rsidRDefault="004820E3" w:rsidP="00E57509">
      <w:pPr>
        <w:pStyle w:val="ListParagraph"/>
        <w:ind w:left="1080"/>
      </w:pPr>
      <w:r>
        <w:t xml:space="preserve">IV: </w:t>
      </w:r>
    </w:p>
    <w:p w:rsidR="00E57509" w:rsidRDefault="00E57509" w:rsidP="00E57509">
      <w:pPr>
        <w:pStyle w:val="ListParagraph"/>
        <w:ind w:left="1080"/>
      </w:pPr>
    </w:p>
    <w:p w:rsidR="00E57509" w:rsidRDefault="00E57509" w:rsidP="00E57509">
      <w:pPr>
        <w:pStyle w:val="ListParagraph"/>
        <w:ind w:left="1080"/>
      </w:pPr>
      <w:r>
        <w:t xml:space="preserve">DV: </w:t>
      </w:r>
    </w:p>
    <w:p w:rsidR="00E57509" w:rsidRDefault="00E57509" w:rsidP="00E57509">
      <w:pPr>
        <w:pStyle w:val="ListParagraph"/>
        <w:ind w:left="1080"/>
      </w:pPr>
    </w:p>
    <w:p w:rsidR="00E57509" w:rsidRDefault="00E57509" w:rsidP="00E57509">
      <w:pPr>
        <w:pStyle w:val="ListParagraph"/>
        <w:ind w:left="1080"/>
      </w:pPr>
      <w:r>
        <w:t>Control:</w:t>
      </w:r>
      <w:r w:rsidR="00FE0209">
        <w:t xml:space="preserve"> </w:t>
      </w:r>
    </w:p>
    <w:p w:rsidR="00E57509" w:rsidRDefault="00E57509" w:rsidP="00E57509">
      <w:pPr>
        <w:pStyle w:val="ListParagraph"/>
        <w:ind w:left="1080"/>
      </w:pPr>
    </w:p>
    <w:p w:rsidR="00E57509" w:rsidRDefault="00E57509" w:rsidP="00E57509">
      <w:pPr>
        <w:pStyle w:val="ListParagraph"/>
        <w:ind w:left="1080"/>
      </w:pPr>
      <w:r>
        <w:t xml:space="preserve">Constants: </w:t>
      </w:r>
      <w:bookmarkStart w:id="0" w:name="_GoBack"/>
      <w:bookmarkEnd w:id="0"/>
    </w:p>
    <w:p w:rsidR="007837F9" w:rsidRDefault="007837F9" w:rsidP="00E57509">
      <w:pPr>
        <w:pStyle w:val="ListParagraph"/>
        <w:ind w:left="1080"/>
      </w:pPr>
    </w:p>
    <w:p w:rsidR="007837F9" w:rsidRDefault="007837F9" w:rsidP="007837F9">
      <w:pPr>
        <w:pStyle w:val="ListParagraph"/>
        <w:spacing w:line="360" w:lineRule="auto"/>
        <w:ind w:left="1080"/>
      </w:pPr>
      <w:r w:rsidRPr="007837F9">
        <w:t>Hypothesis:______________________________________________________________________________________________________________________________________________________________________________________________________________________________________________________________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7509" w:rsidRPr="00E57509" w:rsidRDefault="00E57509" w:rsidP="00E57509">
      <w:pPr>
        <w:pStyle w:val="ListParagraph"/>
        <w:ind w:left="1080"/>
      </w:pPr>
    </w:p>
    <w:p w:rsidR="00E57509" w:rsidRPr="00E57509" w:rsidRDefault="00E57509" w:rsidP="00E57509">
      <w:pPr>
        <w:pStyle w:val="ListParagraph"/>
        <w:numPr>
          <w:ilvl w:val="0"/>
          <w:numId w:val="1"/>
        </w:numPr>
        <w:rPr>
          <w:b/>
        </w:rPr>
      </w:pPr>
      <w:r w:rsidRPr="00E57509">
        <w:rPr>
          <w:b/>
        </w:rPr>
        <w:t>Experiment</w:t>
      </w:r>
    </w:p>
    <w:p w:rsidR="00E57509" w:rsidRDefault="00E57509" w:rsidP="00E57509">
      <w:pPr>
        <w:pStyle w:val="ListParagraph"/>
        <w:ind w:left="1080"/>
      </w:pPr>
    </w:p>
    <w:p w:rsidR="00E57509" w:rsidRPr="00E57509" w:rsidRDefault="00E57509" w:rsidP="00E57509">
      <w:pPr>
        <w:pStyle w:val="ListParagraph"/>
        <w:ind w:left="1080"/>
        <w:rPr>
          <w:u w:val="single"/>
        </w:rPr>
      </w:pPr>
      <w:r w:rsidRPr="00E57509">
        <w:rPr>
          <w:u w:val="single"/>
        </w:rPr>
        <w:t>Materials</w:t>
      </w:r>
    </w:p>
    <w:p w:rsidR="00E57509" w:rsidRDefault="00E57509" w:rsidP="00E57509">
      <w:pPr>
        <w:pStyle w:val="ListParagraph"/>
        <w:ind w:left="1080"/>
        <w:sectPr w:rsidR="00E57509" w:rsidSect="00FE0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lastRenderedPageBreak/>
        <w:t>Small plastic cups (labeled)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t>3% H</w:t>
      </w:r>
      <w:r w:rsidRPr="00E57509">
        <w:rPr>
          <w:vertAlign w:val="subscript"/>
        </w:rPr>
        <w:t>2</w:t>
      </w:r>
      <w:r>
        <w:t>O</w:t>
      </w:r>
      <w:r w:rsidRPr="00E57509">
        <w:rPr>
          <w:vertAlign w:val="subscript"/>
        </w:rPr>
        <w:t>2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t>Water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t>Yeast suspension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lastRenderedPageBreak/>
        <w:t>Forceps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r>
        <w:t>Plastic transfer pipettes</w:t>
      </w:r>
    </w:p>
    <w:p w:rsidR="00E57509" w:rsidRDefault="00E57509" w:rsidP="00E57509">
      <w:pPr>
        <w:pStyle w:val="ListParagraph"/>
        <w:numPr>
          <w:ilvl w:val="0"/>
          <w:numId w:val="2"/>
        </w:numPr>
      </w:pPr>
      <w:proofErr w:type="spellStart"/>
      <w:r>
        <w:t>Microwell</w:t>
      </w:r>
      <w:proofErr w:type="spellEnd"/>
      <w:r>
        <w:t xml:space="preserve"> plate</w:t>
      </w:r>
    </w:p>
    <w:p w:rsidR="00E57509" w:rsidRDefault="00E57509" w:rsidP="00FE0209">
      <w:pPr>
        <w:pStyle w:val="ListParagraph"/>
        <w:numPr>
          <w:ilvl w:val="0"/>
          <w:numId w:val="2"/>
        </w:numPr>
        <w:sectPr w:rsidR="00E57509" w:rsidSect="00E5750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 xml:space="preserve">Small filter </w:t>
      </w:r>
      <w:r w:rsidR="00FE0209">
        <w:t>disk</w:t>
      </w:r>
    </w:p>
    <w:p w:rsidR="00FE0209" w:rsidRDefault="00FE0209" w:rsidP="00E57509">
      <w:pPr>
        <w:pStyle w:val="ListParagraph"/>
        <w:ind w:left="1080"/>
        <w:rPr>
          <w:u w:val="single"/>
        </w:rPr>
      </w:pPr>
    </w:p>
    <w:p w:rsidR="00E57509" w:rsidRPr="00E57509" w:rsidRDefault="00E57509" w:rsidP="00E57509">
      <w:pPr>
        <w:pStyle w:val="ListParagraph"/>
        <w:ind w:left="1080"/>
        <w:rPr>
          <w:u w:val="single"/>
        </w:rPr>
      </w:pPr>
      <w:r w:rsidRPr="00E57509">
        <w:rPr>
          <w:u w:val="single"/>
        </w:rPr>
        <w:t>Procedure</w:t>
      </w:r>
    </w:p>
    <w:p w:rsidR="00E57509" w:rsidRDefault="00E57509" w:rsidP="00E57509">
      <w:pPr>
        <w:pStyle w:val="ListParagraph"/>
        <w:ind w:left="1080"/>
      </w:pPr>
    </w:p>
    <w:p w:rsidR="00E57509" w:rsidRDefault="00FE0209" w:rsidP="00FE0209">
      <w:pPr>
        <w:pStyle w:val="ListParagraph"/>
        <w:ind w:left="1080"/>
      </w:pPr>
      <w:r>
        <w:t xml:space="preserve">1. </w:t>
      </w:r>
      <w:r w:rsidR="00E57509">
        <w:t>Practice pipetting (no air bubbles)</w:t>
      </w:r>
    </w:p>
    <w:p w:rsidR="00E57509" w:rsidRDefault="00FE0209" w:rsidP="00E57509">
      <w:pPr>
        <w:pStyle w:val="ListParagraph"/>
        <w:ind w:left="1080"/>
      </w:pPr>
      <w:r>
        <w:t xml:space="preserve">2. </w:t>
      </w:r>
      <w:r w:rsidR="00E57509">
        <w:t>Determine maximum amount of water that will fit in well</w:t>
      </w:r>
    </w:p>
    <w:p w:rsidR="001942DF" w:rsidRDefault="00FE0209" w:rsidP="00E57509">
      <w:pPr>
        <w:pStyle w:val="ListParagraph"/>
        <w:ind w:left="1080"/>
        <w:rPr>
          <w:vertAlign w:val="subscript"/>
        </w:rPr>
      </w:pPr>
      <w:r>
        <w:lastRenderedPageBreak/>
        <w:t>3. Fill wells will different dilutions of H</w:t>
      </w:r>
      <w:r w:rsidRPr="00E57509">
        <w:rPr>
          <w:vertAlign w:val="subscript"/>
        </w:rPr>
        <w:t>2</w:t>
      </w:r>
      <w:r>
        <w:t>O</w:t>
      </w:r>
      <w:r w:rsidRPr="00E57509">
        <w:rPr>
          <w:vertAlign w:val="subscript"/>
        </w:rPr>
        <w:t>2</w:t>
      </w:r>
    </w:p>
    <w:p w:rsidR="001942DF" w:rsidRDefault="001942DF" w:rsidP="00E57509">
      <w:pPr>
        <w:pStyle w:val="ListParagraph"/>
        <w:ind w:left="1080"/>
        <w:rPr>
          <w:vertAlign w:val="subscript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526"/>
        <w:gridCol w:w="2470"/>
        <w:gridCol w:w="2470"/>
        <w:gridCol w:w="2470"/>
      </w:tblGrid>
      <w:tr w:rsidR="00E97A2F" w:rsidTr="001942DF">
        <w:tc>
          <w:tcPr>
            <w:tcW w:w="2754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“Control”</w:t>
            </w:r>
          </w:p>
          <w:p w:rsidR="001942DF" w:rsidRDefault="001942DF" w:rsidP="00E97A2F">
            <w:pPr>
              <w:pStyle w:val="ListParagraph"/>
              <w:ind w:left="0"/>
              <w:jc w:val="center"/>
            </w:pPr>
            <w:r w:rsidRPr="001942DF">
              <w:t>2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</w:p>
          <w:p w:rsidR="00E97A2F" w:rsidRDefault="00E97A2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</w:p>
        </w:tc>
      </w:tr>
      <w:tr w:rsidR="00E97A2F" w:rsidTr="001942DF">
        <w:tc>
          <w:tcPr>
            <w:tcW w:w="2754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“A”</w:t>
            </w:r>
          </w:p>
          <w:p w:rsidR="00E97A2F" w:rsidRDefault="00E97A2F" w:rsidP="00E97A2F">
            <w:pPr>
              <w:pStyle w:val="ListParagraph"/>
              <w:ind w:left="0"/>
              <w:jc w:val="center"/>
            </w:pPr>
            <w:r>
              <w:t>1.5</w:t>
            </w:r>
            <w:r w:rsidRPr="001942DF">
              <w:t xml:space="preserve">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</w:p>
          <w:p w:rsidR="001942DF" w:rsidRDefault="00E97A2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  <w:r>
              <w:t>0.5</w:t>
            </w:r>
            <w:r w:rsidRPr="001942DF">
              <w:t xml:space="preserve">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  <w:r w:rsidRPr="00FE0209">
              <w:rPr>
                <w:vertAlign w:val="subscript"/>
              </w:rPr>
              <w:t>2</w:t>
            </w:r>
          </w:p>
        </w:tc>
        <w:tc>
          <w:tcPr>
            <w:tcW w:w="2754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“B”</w:t>
            </w:r>
          </w:p>
          <w:p w:rsidR="00E97A2F" w:rsidRDefault="00E97A2F" w:rsidP="00E97A2F">
            <w:pPr>
              <w:pStyle w:val="ListParagraph"/>
              <w:ind w:left="0"/>
              <w:jc w:val="center"/>
            </w:pPr>
            <w:r>
              <w:t xml:space="preserve">1 </w:t>
            </w:r>
            <w:r w:rsidRPr="001942DF">
              <w:t>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</w:p>
          <w:p w:rsidR="001942DF" w:rsidRDefault="00E97A2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  <w:r>
              <w:t>1</w:t>
            </w:r>
            <w:r w:rsidRPr="001942DF">
              <w:t xml:space="preserve">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  <w:r w:rsidRPr="00FE0209">
              <w:rPr>
                <w:vertAlign w:val="subscript"/>
              </w:rPr>
              <w:t>2</w:t>
            </w:r>
          </w:p>
        </w:tc>
        <w:tc>
          <w:tcPr>
            <w:tcW w:w="2754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“C”</w:t>
            </w:r>
          </w:p>
          <w:p w:rsidR="00E97A2F" w:rsidRDefault="00E97A2F" w:rsidP="00E97A2F">
            <w:pPr>
              <w:pStyle w:val="ListParagraph"/>
              <w:ind w:left="0"/>
              <w:jc w:val="center"/>
            </w:pPr>
            <w:r>
              <w:t>0</w:t>
            </w:r>
            <w:r w:rsidRPr="00E97A2F">
              <w:t>.5 mL of  H</w:t>
            </w:r>
            <w:r w:rsidRPr="007837F9">
              <w:rPr>
                <w:vertAlign w:val="subscript"/>
              </w:rPr>
              <w:t>2</w:t>
            </w:r>
            <w:r w:rsidRPr="00E97A2F">
              <w:t>O</w:t>
            </w:r>
          </w:p>
          <w:p w:rsidR="001942DF" w:rsidRDefault="00E97A2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  <w:r>
              <w:t>1.5</w:t>
            </w:r>
            <w:r w:rsidRPr="001942DF">
              <w:t xml:space="preserve">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  <w:r w:rsidRPr="00FE0209">
              <w:rPr>
                <w:vertAlign w:val="subscript"/>
              </w:rPr>
              <w:t>2</w:t>
            </w:r>
          </w:p>
        </w:tc>
        <w:tc>
          <w:tcPr>
            <w:tcW w:w="2754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“D”</w:t>
            </w:r>
          </w:p>
          <w:p w:rsidR="00E97A2F" w:rsidRDefault="00E97A2F" w:rsidP="00E97A2F">
            <w:pPr>
              <w:pStyle w:val="ListParagraph"/>
              <w:ind w:left="0"/>
              <w:jc w:val="center"/>
            </w:pPr>
          </w:p>
          <w:p w:rsidR="001942DF" w:rsidRDefault="001942DF" w:rsidP="00E97A2F">
            <w:pPr>
              <w:pStyle w:val="ListParagraph"/>
              <w:ind w:left="0"/>
              <w:jc w:val="center"/>
              <w:rPr>
                <w:vertAlign w:val="subscript"/>
              </w:rPr>
            </w:pPr>
            <w:r w:rsidRPr="001942DF">
              <w:t>2 mL of</w:t>
            </w:r>
            <w:r>
              <w:rPr>
                <w:vertAlign w:val="subscript"/>
              </w:rPr>
              <w:t xml:space="preserve">  </w:t>
            </w:r>
            <w:r>
              <w:t>H</w:t>
            </w:r>
            <w:r w:rsidRPr="00FE0209">
              <w:rPr>
                <w:vertAlign w:val="subscript"/>
              </w:rPr>
              <w:t>2</w:t>
            </w:r>
            <w:r>
              <w:t>O</w:t>
            </w:r>
            <w:r w:rsidRPr="00FE0209">
              <w:rPr>
                <w:vertAlign w:val="subscript"/>
              </w:rPr>
              <w:t>2</w:t>
            </w:r>
          </w:p>
        </w:tc>
      </w:tr>
      <w:tr w:rsidR="00E97A2F" w:rsidTr="001942DF">
        <w:tc>
          <w:tcPr>
            <w:tcW w:w="2754" w:type="dxa"/>
          </w:tcPr>
          <w:p w:rsidR="001942DF" w:rsidRDefault="001942DF" w:rsidP="00E57509">
            <w:pPr>
              <w:pStyle w:val="ListParagraph"/>
              <w:ind w:left="0"/>
              <w:rPr>
                <w:vertAlign w:val="subscript"/>
              </w:rPr>
            </w:pPr>
          </w:p>
          <w:p w:rsidR="00E97A2F" w:rsidRDefault="00E97A2F" w:rsidP="00E57509">
            <w:pPr>
              <w:pStyle w:val="ListParagraph"/>
              <w:ind w:left="0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57509">
            <w:pPr>
              <w:pStyle w:val="ListParagraph"/>
              <w:ind w:left="0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57509">
            <w:pPr>
              <w:pStyle w:val="ListParagraph"/>
              <w:ind w:left="0"/>
              <w:rPr>
                <w:vertAlign w:val="subscript"/>
              </w:rPr>
            </w:pPr>
          </w:p>
        </w:tc>
        <w:tc>
          <w:tcPr>
            <w:tcW w:w="2754" w:type="dxa"/>
          </w:tcPr>
          <w:p w:rsidR="001942DF" w:rsidRDefault="001942DF" w:rsidP="00E57509">
            <w:pPr>
              <w:pStyle w:val="ListParagraph"/>
              <w:ind w:left="0"/>
              <w:rPr>
                <w:vertAlign w:val="subscript"/>
              </w:rPr>
            </w:pPr>
          </w:p>
        </w:tc>
      </w:tr>
    </w:tbl>
    <w:p w:rsidR="001942DF" w:rsidRDefault="001942DF" w:rsidP="00E57509">
      <w:pPr>
        <w:pStyle w:val="ListParagraph"/>
        <w:ind w:left="1080"/>
        <w:rPr>
          <w:vertAlign w:val="subscript"/>
        </w:rPr>
      </w:pPr>
    </w:p>
    <w:p w:rsidR="001942DF" w:rsidRPr="001942DF" w:rsidRDefault="001942DF" w:rsidP="00E57509">
      <w:pPr>
        <w:pStyle w:val="ListParagraph"/>
        <w:ind w:left="1080"/>
        <w:rPr>
          <w:vertAlign w:val="subscript"/>
        </w:rPr>
      </w:pPr>
    </w:p>
    <w:p w:rsidR="00E97A2F" w:rsidRDefault="00FE0209" w:rsidP="00E57509">
      <w:pPr>
        <w:pStyle w:val="ListParagraph"/>
        <w:ind w:left="1080"/>
      </w:pPr>
      <w:r>
        <w:t xml:space="preserve">4. </w:t>
      </w:r>
      <w:r w:rsidR="00E97A2F">
        <w:t>Create the following data table with title in your notebook:</w:t>
      </w:r>
    </w:p>
    <w:p w:rsidR="00E97A2F" w:rsidRDefault="00E97A2F" w:rsidP="00E57509">
      <w:pPr>
        <w:pStyle w:val="ListParagraph"/>
        <w:ind w:left="1080"/>
      </w:pPr>
    </w:p>
    <w:p w:rsidR="00E97A2F" w:rsidRPr="00E97A2F" w:rsidRDefault="00E97A2F" w:rsidP="00E97A2F">
      <w:pPr>
        <w:pStyle w:val="ListParagraph"/>
        <w:ind w:left="1080"/>
        <w:jc w:val="center"/>
        <w:rPr>
          <w:b/>
        </w:rPr>
      </w:pPr>
      <w:r w:rsidRPr="00E97A2F">
        <w:rPr>
          <w:b/>
        </w:rPr>
        <w:t>Table 1: Time for yeast-soaked disk to float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1385"/>
        <w:gridCol w:w="1710"/>
        <w:gridCol w:w="1639"/>
        <w:gridCol w:w="1637"/>
        <w:gridCol w:w="1637"/>
        <w:gridCol w:w="1640"/>
      </w:tblGrid>
      <w:tr w:rsidR="00E97A2F" w:rsidTr="00E97A2F">
        <w:tc>
          <w:tcPr>
            <w:tcW w:w="1385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710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Control</w:t>
            </w:r>
          </w:p>
        </w:tc>
        <w:tc>
          <w:tcPr>
            <w:tcW w:w="1639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37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637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C</w:t>
            </w:r>
          </w:p>
        </w:tc>
        <w:tc>
          <w:tcPr>
            <w:tcW w:w="1640" w:type="dxa"/>
          </w:tcPr>
          <w:p w:rsidR="00E97A2F" w:rsidRDefault="00E97A2F" w:rsidP="00E97A2F">
            <w:pPr>
              <w:pStyle w:val="ListParagraph"/>
              <w:ind w:left="0"/>
              <w:jc w:val="center"/>
            </w:pPr>
            <w:r>
              <w:t>D</w:t>
            </w:r>
          </w:p>
        </w:tc>
      </w:tr>
      <w:tr w:rsidR="00E97A2F" w:rsidTr="00E97A2F">
        <w:tc>
          <w:tcPr>
            <w:tcW w:w="1385" w:type="dxa"/>
          </w:tcPr>
          <w:p w:rsidR="00E97A2F" w:rsidRDefault="00E97A2F" w:rsidP="00E57509">
            <w:pPr>
              <w:pStyle w:val="ListParagraph"/>
              <w:ind w:left="0"/>
            </w:pPr>
            <w:r>
              <w:t>Trial 1</w:t>
            </w:r>
          </w:p>
        </w:tc>
        <w:tc>
          <w:tcPr>
            <w:tcW w:w="171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9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4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</w:tr>
      <w:tr w:rsidR="00E97A2F" w:rsidTr="00E97A2F">
        <w:tc>
          <w:tcPr>
            <w:tcW w:w="1385" w:type="dxa"/>
          </w:tcPr>
          <w:p w:rsidR="00E97A2F" w:rsidRDefault="00E97A2F" w:rsidP="00E57509">
            <w:pPr>
              <w:pStyle w:val="ListParagraph"/>
              <w:ind w:left="0"/>
            </w:pPr>
            <w:r>
              <w:t>Trial 2</w:t>
            </w:r>
          </w:p>
        </w:tc>
        <w:tc>
          <w:tcPr>
            <w:tcW w:w="171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9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4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</w:tr>
      <w:tr w:rsidR="00E97A2F" w:rsidTr="00E97A2F">
        <w:tc>
          <w:tcPr>
            <w:tcW w:w="1385" w:type="dxa"/>
          </w:tcPr>
          <w:p w:rsidR="00E97A2F" w:rsidRDefault="00E97A2F" w:rsidP="00E57509">
            <w:pPr>
              <w:pStyle w:val="ListParagraph"/>
              <w:ind w:left="0"/>
            </w:pPr>
            <w:r>
              <w:t>Trial 3</w:t>
            </w:r>
          </w:p>
        </w:tc>
        <w:tc>
          <w:tcPr>
            <w:tcW w:w="171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9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E97A2F" w:rsidRDefault="00E97A2F" w:rsidP="00E57509">
            <w:pPr>
              <w:pStyle w:val="ListParagraph"/>
              <w:ind w:left="0"/>
            </w:pPr>
          </w:p>
        </w:tc>
        <w:tc>
          <w:tcPr>
            <w:tcW w:w="1640" w:type="dxa"/>
          </w:tcPr>
          <w:p w:rsidR="00E97A2F" w:rsidRDefault="00E97A2F" w:rsidP="00E57509">
            <w:pPr>
              <w:pStyle w:val="ListParagraph"/>
              <w:ind w:left="0"/>
            </w:pPr>
          </w:p>
        </w:tc>
      </w:tr>
      <w:tr w:rsidR="00C76654" w:rsidTr="00E97A2F">
        <w:tc>
          <w:tcPr>
            <w:tcW w:w="1385" w:type="dxa"/>
          </w:tcPr>
          <w:p w:rsidR="00C76654" w:rsidRDefault="00C76654" w:rsidP="00E57509">
            <w:pPr>
              <w:pStyle w:val="ListParagraph"/>
              <w:ind w:left="0"/>
            </w:pPr>
            <w:r>
              <w:t>Average</w:t>
            </w:r>
          </w:p>
        </w:tc>
        <w:tc>
          <w:tcPr>
            <w:tcW w:w="1710" w:type="dxa"/>
          </w:tcPr>
          <w:p w:rsidR="00C76654" w:rsidRDefault="00C76654" w:rsidP="00E57509">
            <w:pPr>
              <w:pStyle w:val="ListParagraph"/>
              <w:ind w:left="0"/>
            </w:pPr>
          </w:p>
        </w:tc>
        <w:tc>
          <w:tcPr>
            <w:tcW w:w="1639" w:type="dxa"/>
          </w:tcPr>
          <w:p w:rsidR="00C76654" w:rsidRDefault="00C76654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C76654" w:rsidRDefault="00C76654" w:rsidP="00E57509">
            <w:pPr>
              <w:pStyle w:val="ListParagraph"/>
              <w:ind w:left="0"/>
            </w:pPr>
          </w:p>
        </w:tc>
        <w:tc>
          <w:tcPr>
            <w:tcW w:w="1637" w:type="dxa"/>
          </w:tcPr>
          <w:p w:rsidR="00C76654" w:rsidRDefault="00C76654" w:rsidP="00E57509">
            <w:pPr>
              <w:pStyle w:val="ListParagraph"/>
              <w:ind w:left="0"/>
            </w:pPr>
          </w:p>
        </w:tc>
        <w:tc>
          <w:tcPr>
            <w:tcW w:w="1640" w:type="dxa"/>
          </w:tcPr>
          <w:p w:rsidR="00C76654" w:rsidRDefault="00C76654" w:rsidP="00E57509">
            <w:pPr>
              <w:pStyle w:val="ListParagraph"/>
              <w:ind w:left="0"/>
            </w:pPr>
          </w:p>
        </w:tc>
      </w:tr>
    </w:tbl>
    <w:p w:rsidR="00E97A2F" w:rsidRDefault="00E97A2F" w:rsidP="00E57509">
      <w:pPr>
        <w:pStyle w:val="ListParagraph"/>
        <w:ind w:left="1080"/>
      </w:pPr>
    </w:p>
    <w:p w:rsidR="00E97A2F" w:rsidRDefault="00E97A2F" w:rsidP="00E57509">
      <w:pPr>
        <w:pStyle w:val="ListParagraph"/>
        <w:ind w:left="1080"/>
      </w:pPr>
    </w:p>
    <w:p w:rsidR="00FE0209" w:rsidRDefault="00E97A2F" w:rsidP="00E57509">
      <w:pPr>
        <w:pStyle w:val="ListParagraph"/>
        <w:ind w:left="1080"/>
      </w:pPr>
      <w:r>
        <w:t xml:space="preserve">5. </w:t>
      </w:r>
      <w:r w:rsidR="00FE0209">
        <w:t>Gently stir/shake yeast suspension</w:t>
      </w:r>
      <w:r>
        <w:t xml:space="preserve">. </w:t>
      </w:r>
    </w:p>
    <w:p w:rsidR="00FE0209" w:rsidRDefault="00E97A2F" w:rsidP="00E57509">
      <w:pPr>
        <w:pStyle w:val="ListParagraph"/>
        <w:ind w:left="1080"/>
      </w:pPr>
      <w:r>
        <w:t>6</w:t>
      </w:r>
      <w:r w:rsidR="00FE0209">
        <w:t xml:space="preserve">. Using forceps pick up a filter disk </w:t>
      </w:r>
      <w:r>
        <w:t xml:space="preserve">and </w:t>
      </w:r>
      <w:r w:rsidR="00FE0209">
        <w:t xml:space="preserve">submerge it in the yeast suspension. </w:t>
      </w:r>
    </w:p>
    <w:p w:rsidR="00FE0209" w:rsidRDefault="00E97A2F" w:rsidP="00E57509">
      <w:pPr>
        <w:pStyle w:val="ListParagraph"/>
        <w:ind w:left="1080"/>
      </w:pPr>
      <w:r>
        <w:t>7</w:t>
      </w:r>
      <w:r w:rsidR="00FE0209">
        <w:t xml:space="preserve">. </w:t>
      </w:r>
      <w:proofErr w:type="gramStart"/>
      <w:r w:rsidR="00FE0209">
        <w:t>Be</w:t>
      </w:r>
      <w:proofErr w:type="gramEnd"/>
      <w:r w:rsidR="00FE0209">
        <w:t xml:space="preserve"> ready with timer. As soon as place the yeast-soaked disk in well start timing. </w:t>
      </w:r>
    </w:p>
    <w:p w:rsidR="00FE0209" w:rsidRDefault="00E97A2F" w:rsidP="00E57509">
      <w:pPr>
        <w:pStyle w:val="ListParagraph"/>
        <w:ind w:left="1080"/>
      </w:pPr>
      <w:r>
        <w:t>8</w:t>
      </w:r>
      <w:r w:rsidR="00FE0209">
        <w:t xml:space="preserve">. Record the time when the disk is all the way floating on top of the liquid. </w:t>
      </w:r>
      <w:r w:rsidR="00B35920">
        <w:t xml:space="preserve">Record in SECONDS! </w:t>
      </w:r>
      <w:r w:rsidR="00FE0209">
        <w:t xml:space="preserve">If </w:t>
      </w:r>
      <w:r w:rsidR="00B35920">
        <w:t>120 seconds (</w:t>
      </w:r>
      <w:r w:rsidR="00FE0209">
        <w:t>two minutes</w:t>
      </w:r>
      <w:r w:rsidR="00B35920">
        <w:t>)</w:t>
      </w:r>
      <w:r w:rsidR="00FE0209">
        <w:t xml:space="preserve"> pass and the paper still isn’t floating just record </w:t>
      </w:r>
      <w:r w:rsidR="00E3061D">
        <w:t>“no rxn.</w:t>
      </w:r>
      <w:r w:rsidR="00FE0209">
        <w:t>”</w:t>
      </w:r>
    </w:p>
    <w:p w:rsidR="00B35920" w:rsidRDefault="00B35920" w:rsidP="00E57509">
      <w:pPr>
        <w:pStyle w:val="ListParagraph"/>
        <w:ind w:left="1080"/>
      </w:pPr>
      <w:r>
        <w:t xml:space="preserve">9. Calculate the average time for each of the five different conditions. </w:t>
      </w:r>
    </w:p>
    <w:p w:rsidR="00E57509" w:rsidRDefault="00E57509" w:rsidP="00E57509">
      <w:pPr>
        <w:pStyle w:val="ListParagraph"/>
        <w:ind w:left="1080"/>
      </w:pPr>
    </w:p>
    <w:p w:rsidR="00FE0209" w:rsidRPr="00E57509" w:rsidRDefault="00FE0209" w:rsidP="00E57509">
      <w:pPr>
        <w:pStyle w:val="ListParagraph"/>
        <w:ind w:left="1080"/>
      </w:pPr>
    </w:p>
    <w:p w:rsidR="00E57509" w:rsidRPr="00E57509" w:rsidRDefault="00E57509" w:rsidP="00E57509">
      <w:pPr>
        <w:pStyle w:val="ListParagraph"/>
        <w:numPr>
          <w:ilvl w:val="0"/>
          <w:numId w:val="1"/>
        </w:numPr>
        <w:rPr>
          <w:b/>
        </w:rPr>
      </w:pPr>
      <w:r w:rsidRPr="00E57509">
        <w:rPr>
          <w:b/>
        </w:rPr>
        <w:t>Analysis</w:t>
      </w:r>
    </w:p>
    <w:p w:rsidR="00E57509" w:rsidRDefault="00E57509" w:rsidP="00E57509">
      <w:pPr>
        <w:pStyle w:val="ListParagraph"/>
        <w:ind w:left="1080"/>
      </w:pPr>
    </w:p>
    <w:p w:rsidR="00FE0209" w:rsidRDefault="00FE0209" w:rsidP="00FE0209">
      <w:pPr>
        <w:pStyle w:val="ListParagraph"/>
        <w:numPr>
          <w:ilvl w:val="0"/>
          <w:numId w:val="4"/>
        </w:numPr>
      </w:pPr>
      <w:r>
        <w:t xml:space="preserve">Graph the </w:t>
      </w:r>
      <w:r w:rsidR="00192FAC">
        <w:t xml:space="preserve">averages. </w:t>
      </w:r>
    </w:p>
    <w:p w:rsidR="00FE0209" w:rsidRDefault="00FE0209" w:rsidP="00E57509">
      <w:pPr>
        <w:pStyle w:val="ListParagraph"/>
        <w:ind w:left="1080"/>
      </w:pPr>
    </w:p>
    <w:p w:rsidR="00FE0209" w:rsidRDefault="00FE0209" w:rsidP="00FE0209">
      <w:pPr>
        <w:pStyle w:val="ListParagraph"/>
        <w:numPr>
          <w:ilvl w:val="0"/>
          <w:numId w:val="4"/>
        </w:numPr>
      </w:pPr>
      <w:r>
        <w:t>Which concentration of H</w:t>
      </w:r>
      <w:r w:rsidRPr="00FE0209">
        <w:rPr>
          <w:vertAlign w:val="subscript"/>
        </w:rPr>
        <w:t>2</w:t>
      </w:r>
      <w:r>
        <w:t>O</w:t>
      </w:r>
      <w:r w:rsidRPr="00FE0209">
        <w:rPr>
          <w:vertAlign w:val="subscript"/>
        </w:rPr>
        <w:t>2</w:t>
      </w:r>
      <w:r>
        <w:t xml:space="preserve"> yielded the fastest reaction time? ___________________</w:t>
      </w:r>
    </w:p>
    <w:p w:rsidR="00FE0209" w:rsidRDefault="00FE0209" w:rsidP="00E57509">
      <w:pPr>
        <w:pStyle w:val="ListParagraph"/>
        <w:ind w:left="1080"/>
      </w:pPr>
    </w:p>
    <w:p w:rsidR="00FE0209" w:rsidRDefault="00FE0209" w:rsidP="00FE0209">
      <w:pPr>
        <w:pStyle w:val="ListParagraph"/>
        <w:numPr>
          <w:ilvl w:val="0"/>
          <w:numId w:val="4"/>
        </w:numPr>
      </w:pPr>
      <w:r w:rsidRPr="00FE0209">
        <w:t xml:space="preserve">Which concentration of </w:t>
      </w:r>
      <w:r w:rsidRPr="00B35920">
        <w:t>H</w:t>
      </w:r>
      <w:r w:rsidRPr="00B35920">
        <w:rPr>
          <w:vertAlign w:val="subscript"/>
        </w:rPr>
        <w:t>2</w:t>
      </w:r>
      <w:r w:rsidRPr="00B35920">
        <w:t>O</w:t>
      </w:r>
      <w:r w:rsidRPr="00B35920">
        <w:rPr>
          <w:vertAlign w:val="subscript"/>
        </w:rPr>
        <w:t>2</w:t>
      </w:r>
      <w:r w:rsidRPr="00FE0209">
        <w:t xml:space="preserve"> yielded the </w:t>
      </w:r>
      <w:r>
        <w:t>slowest</w:t>
      </w:r>
      <w:r w:rsidRPr="00FE0209">
        <w:t xml:space="preserve"> </w:t>
      </w:r>
      <w:r>
        <w:t>reaction time? _______________</w:t>
      </w:r>
      <w:r w:rsidRPr="00FE0209">
        <w:t>____</w:t>
      </w:r>
    </w:p>
    <w:p w:rsidR="00FE0209" w:rsidRDefault="00FE0209" w:rsidP="00E57509">
      <w:pPr>
        <w:pStyle w:val="ListParagraph"/>
        <w:ind w:left="1080"/>
      </w:pPr>
    </w:p>
    <w:p w:rsidR="00FA4C16" w:rsidRDefault="00FA4C16" w:rsidP="00E57509">
      <w:pPr>
        <w:pStyle w:val="ListParagraph"/>
        <w:ind w:left="1080"/>
      </w:pPr>
    </w:p>
    <w:p w:rsidR="00E57509" w:rsidRDefault="00E57509" w:rsidP="00E57509">
      <w:pPr>
        <w:pStyle w:val="ListParagraph"/>
        <w:numPr>
          <w:ilvl w:val="0"/>
          <w:numId w:val="1"/>
        </w:numPr>
        <w:rPr>
          <w:b/>
        </w:rPr>
      </w:pPr>
      <w:r w:rsidRPr="00E57509">
        <w:rPr>
          <w:b/>
        </w:rPr>
        <w:t xml:space="preserve">Conclusion </w:t>
      </w:r>
    </w:p>
    <w:p w:rsidR="00FE0209" w:rsidRDefault="00FE0209" w:rsidP="00FE0209">
      <w:pPr>
        <w:pStyle w:val="ListParagraph"/>
        <w:ind w:left="1080"/>
        <w:rPr>
          <w:b/>
        </w:rPr>
      </w:pPr>
    </w:p>
    <w:p w:rsidR="00FE0209" w:rsidRDefault="00FE0209" w:rsidP="00FE0209">
      <w:pPr>
        <w:pStyle w:val="ListParagraph"/>
        <w:numPr>
          <w:ilvl w:val="0"/>
          <w:numId w:val="5"/>
        </w:numPr>
      </w:pPr>
      <w:r w:rsidRPr="00FE0209">
        <w:t>Does the data support or not support the hypothesis? EXPLAIN</w:t>
      </w:r>
    </w:p>
    <w:p w:rsidR="00FE0209" w:rsidRPr="00FE0209" w:rsidRDefault="00FE0209" w:rsidP="00FE0209">
      <w:pPr>
        <w:pStyle w:val="ListParagraph"/>
        <w:ind w:left="1440"/>
      </w:pPr>
    </w:p>
    <w:p w:rsidR="00FE0209" w:rsidRDefault="00FE0209" w:rsidP="00FE0209">
      <w:pPr>
        <w:pStyle w:val="ListParagraph"/>
        <w:numPr>
          <w:ilvl w:val="0"/>
          <w:numId w:val="5"/>
        </w:numPr>
      </w:pPr>
      <w:r w:rsidRPr="00FE0209">
        <w:t>What trends/patterns did you observe regarding the reaction times? Or maybe you observed no trends?</w:t>
      </w:r>
    </w:p>
    <w:p w:rsidR="00FE0209" w:rsidRPr="00FE0209" w:rsidRDefault="00FE0209" w:rsidP="00FE0209">
      <w:pPr>
        <w:pStyle w:val="ListParagraph"/>
        <w:ind w:left="1440"/>
      </w:pPr>
    </w:p>
    <w:p w:rsidR="00FE0209" w:rsidRDefault="00FE0209" w:rsidP="00FE0209">
      <w:pPr>
        <w:pStyle w:val="ListParagraph"/>
        <w:numPr>
          <w:ilvl w:val="0"/>
          <w:numId w:val="5"/>
        </w:numPr>
      </w:pPr>
      <w:r w:rsidRPr="00FE0209">
        <w:t>Why do you think you got the results you did?</w:t>
      </w:r>
    </w:p>
    <w:p w:rsidR="00FE0209" w:rsidRPr="00FE0209" w:rsidRDefault="00FE0209" w:rsidP="00FE0209">
      <w:pPr>
        <w:pStyle w:val="ListParagraph"/>
        <w:ind w:left="1440"/>
      </w:pPr>
    </w:p>
    <w:p w:rsidR="00FE0209" w:rsidRPr="00FE0209" w:rsidRDefault="00FE0209" w:rsidP="00FE0209">
      <w:pPr>
        <w:pStyle w:val="ListParagraph"/>
        <w:numPr>
          <w:ilvl w:val="0"/>
          <w:numId w:val="5"/>
        </w:numPr>
      </w:pPr>
      <w:r w:rsidRPr="00FE0209">
        <w:t xml:space="preserve">Discuss possible sources of error. </w:t>
      </w:r>
    </w:p>
    <w:sectPr w:rsidR="00FE0209" w:rsidRPr="00FE0209" w:rsidSect="00FE020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FF0"/>
    <w:multiLevelType w:val="hybridMultilevel"/>
    <w:tmpl w:val="C65C5C48"/>
    <w:lvl w:ilvl="0" w:tplc="4AFAAA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3366FD"/>
    <w:multiLevelType w:val="hybridMultilevel"/>
    <w:tmpl w:val="8886281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0B7307"/>
    <w:multiLevelType w:val="hybridMultilevel"/>
    <w:tmpl w:val="5D5AB5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F5E4D15"/>
    <w:multiLevelType w:val="hybridMultilevel"/>
    <w:tmpl w:val="EC844706"/>
    <w:lvl w:ilvl="0" w:tplc="762CE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C3B0F"/>
    <w:multiLevelType w:val="hybridMultilevel"/>
    <w:tmpl w:val="1832936C"/>
    <w:lvl w:ilvl="0" w:tplc="C15EB4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09"/>
    <w:rsid w:val="00192FAC"/>
    <w:rsid w:val="001942DF"/>
    <w:rsid w:val="004820E3"/>
    <w:rsid w:val="006B6199"/>
    <w:rsid w:val="007837F9"/>
    <w:rsid w:val="00A71BFD"/>
    <w:rsid w:val="00B35920"/>
    <w:rsid w:val="00C224A3"/>
    <w:rsid w:val="00C76654"/>
    <w:rsid w:val="00E3061D"/>
    <w:rsid w:val="00E57509"/>
    <w:rsid w:val="00E97A2F"/>
    <w:rsid w:val="00F40D1E"/>
    <w:rsid w:val="00FA4C16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509"/>
    <w:pPr>
      <w:ind w:left="720"/>
      <w:contextualSpacing/>
    </w:pPr>
  </w:style>
  <w:style w:type="table" w:styleId="TableGrid">
    <w:name w:val="Table Grid"/>
    <w:basedOn w:val="TableNormal"/>
    <w:uiPriority w:val="59"/>
    <w:rsid w:val="00FE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509"/>
    <w:pPr>
      <w:ind w:left="720"/>
      <w:contextualSpacing/>
    </w:pPr>
  </w:style>
  <w:style w:type="table" w:styleId="TableGrid">
    <w:name w:val="Table Grid"/>
    <w:basedOn w:val="TableNormal"/>
    <w:uiPriority w:val="59"/>
    <w:rsid w:val="00FE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3</cp:revision>
  <cp:lastPrinted>2014-09-10T03:29:00Z</cp:lastPrinted>
  <dcterms:created xsi:type="dcterms:W3CDTF">2014-09-17T10:05:00Z</dcterms:created>
  <dcterms:modified xsi:type="dcterms:W3CDTF">2014-09-17T10:06:00Z</dcterms:modified>
</cp:coreProperties>
</file>